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38AD" w14:textId="77777777" w:rsidR="00CC36FD" w:rsidRPr="00D83BE3" w:rsidRDefault="00CC36FD" w:rsidP="009F2CDA">
      <w:pPr>
        <w:spacing w:after="0" w:line="480" w:lineRule="auto"/>
        <w:jc w:val="both"/>
        <w:rPr>
          <w:rFonts w:ascii="Times New Roman" w:hAnsi="Times New Roman" w:cs="Times New Roman"/>
          <w:b/>
          <w:color w:val="FF0000"/>
          <w:sz w:val="24"/>
          <w:szCs w:val="24"/>
        </w:rPr>
      </w:pPr>
    </w:p>
    <w:p w14:paraId="46B53012" w14:textId="77777777" w:rsidR="00CC36FD" w:rsidRPr="00D83BE3" w:rsidRDefault="00CC36FD" w:rsidP="009F2CDA">
      <w:pPr>
        <w:spacing w:after="0" w:line="480" w:lineRule="auto"/>
        <w:ind w:firstLine="720"/>
        <w:jc w:val="both"/>
        <w:rPr>
          <w:rFonts w:ascii="Times New Roman" w:hAnsi="Times New Roman" w:cs="Times New Roman"/>
          <w:sz w:val="24"/>
          <w:szCs w:val="24"/>
        </w:rPr>
      </w:pPr>
    </w:p>
    <w:p w14:paraId="3001F99B" w14:textId="77777777" w:rsidR="00020286" w:rsidRPr="00D83BE3" w:rsidRDefault="00020286" w:rsidP="009F2CDA">
      <w:pPr>
        <w:spacing w:after="0" w:line="480" w:lineRule="auto"/>
        <w:ind w:firstLine="720"/>
        <w:jc w:val="both"/>
        <w:rPr>
          <w:rFonts w:ascii="Times New Roman" w:hAnsi="Times New Roman" w:cs="Times New Roman"/>
          <w:sz w:val="24"/>
          <w:szCs w:val="24"/>
        </w:rPr>
      </w:pPr>
    </w:p>
    <w:p w14:paraId="56D18BB2" w14:textId="77777777" w:rsidR="00020286" w:rsidRPr="00D83BE3" w:rsidRDefault="00020286" w:rsidP="009F2CDA">
      <w:pPr>
        <w:spacing w:after="0" w:line="480" w:lineRule="auto"/>
        <w:ind w:firstLine="720"/>
        <w:jc w:val="both"/>
        <w:rPr>
          <w:rFonts w:ascii="Times New Roman" w:hAnsi="Times New Roman" w:cs="Times New Roman"/>
          <w:sz w:val="24"/>
          <w:szCs w:val="24"/>
        </w:rPr>
      </w:pPr>
    </w:p>
    <w:p w14:paraId="3FE90414" w14:textId="77777777" w:rsidR="00020286" w:rsidRPr="00D83BE3" w:rsidRDefault="00020286" w:rsidP="009F2CDA">
      <w:pPr>
        <w:spacing w:after="0" w:line="480" w:lineRule="auto"/>
        <w:ind w:firstLine="720"/>
        <w:jc w:val="both"/>
        <w:rPr>
          <w:rFonts w:ascii="Times New Roman" w:hAnsi="Times New Roman" w:cs="Times New Roman"/>
          <w:sz w:val="24"/>
          <w:szCs w:val="24"/>
        </w:rPr>
      </w:pPr>
    </w:p>
    <w:p w14:paraId="694E59FD" w14:textId="77777777" w:rsidR="00020286" w:rsidRPr="00D83BE3" w:rsidRDefault="00020286" w:rsidP="009F2CDA">
      <w:pPr>
        <w:spacing w:after="0" w:line="480" w:lineRule="auto"/>
        <w:ind w:firstLine="720"/>
        <w:jc w:val="both"/>
        <w:rPr>
          <w:rFonts w:ascii="Times New Roman" w:hAnsi="Times New Roman" w:cs="Times New Roman"/>
          <w:sz w:val="24"/>
          <w:szCs w:val="24"/>
        </w:rPr>
      </w:pPr>
    </w:p>
    <w:p w14:paraId="7DDF403C" w14:textId="77777777" w:rsidR="00020286" w:rsidRPr="00D83BE3" w:rsidRDefault="00020286" w:rsidP="009F2CDA">
      <w:pPr>
        <w:spacing w:after="0" w:line="480" w:lineRule="auto"/>
        <w:ind w:firstLine="720"/>
        <w:jc w:val="both"/>
        <w:rPr>
          <w:rFonts w:ascii="Times New Roman" w:hAnsi="Times New Roman" w:cs="Times New Roman"/>
          <w:sz w:val="24"/>
          <w:szCs w:val="24"/>
        </w:rPr>
      </w:pPr>
    </w:p>
    <w:p w14:paraId="78B02B44" w14:textId="77777777" w:rsidR="00020286" w:rsidRPr="00D83BE3" w:rsidRDefault="00020286" w:rsidP="009F2CDA">
      <w:pPr>
        <w:spacing w:after="0" w:line="480" w:lineRule="auto"/>
        <w:ind w:firstLine="720"/>
        <w:jc w:val="both"/>
        <w:rPr>
          <w:rFonts w:ascii="Times New Roman" w:hAnsi="Times New Roman" w:cs="Times New Roman"/>
          <w:sz w:val="24"/>
          <w:szCs w:val="24"/>
        </w:rPr>
      </w:pPr>
    </w:p>
    <w:p w14:paraId="1978B815" w14:textId="77777777" w:rsidR="00020286" w:rsidRPr="00D83BE3" w:rsidRDefault="00020286" w:rsidP="009F2CDA">
      <w:pPr>
        <w:spacing w:after="0" w:line="480" w:lineRule="auto"/>
        <w:ind w:firstLine="720"/>
        <w:jc w:val="both"/>
        <w:rPr>
          <w:rFonts w:ascii="Times New Roman" w:hAnsi="Times New Roman" w:cs="Times New Roman"/>
          <w:sz w:val="24"/>
          <w:szCs w:val="24"/>
        </w:rPr>
      </w:pPr>
    </w:p>
    <w:p w14:paraId="473AB227" w14:textId="77777777" w:rsidR="00020286" w:rsidRPr="00D83BE3" w:rsidRDefault="00020286" w:rsidP="009F2CDA">
      <w:pPr>
        <w:spacing w:after="0" w:line="480" w:lineRule="auto"/>
        <w:ind w:firstLine="720"/>
        <w:jc w:val="both"/>
        <w:rPr>
          <w:rFonts w:ascii="Times New Roman" w:hAnsi="Times New Roman" w:cs="Times New Roman"/>
          <w:sz w:val="24"/>
          <w:szCs w:val="24"/>
        </w:rPr>
      </w:pPr>
    </w:p>
    <w:p w14:paraId="31D168AC" w14:textId="77777777" w:rsidR="00020286" w:rsidRPr="00D83BE3" w:rsidRDefault="00020286" w:rsidP="009F2CDA">
      <w:pPr>
        <w:spacing w:after="0" w:line="480" w:lineRule="auto"/>
        <w:ind w:firstLine="720"/>
        <w:jc w:val="center"/>
        <w:rPr>
          <w:rFonts w:ascii="Times New Roman" w:hAnsi="Times New Roman" w:cs="Times New Roman"/>
          <w:b/>
          <w:sz w:val="24"/>
          <w:szCs w:val="24"/>
        </w:rPr>
      </w:pPr>
      <w:r w:rsidRPr="00D83BE3">
        <w:rPr>
          <w:rFonts w:ascii="Times New Roman" w:hAnsi="Times New Roman" w:cs="Times New Roman"/>
          <w:b/>
          <w:sz w:val="24"/>
          <w:szCs w:val="24"/>
        </w:rPr>
        <w:t>REFERENCE AND CITING EXERCISE</w:t>
      </w:r>
    </w:p>
    <w:p w14:paraId="49A9548B" w14:textId="77777777" w:rsidR="00CC36FD" w:rsidRPr="00D83BE3" w:rsidRDefault="00CC36FD" w:rsidP="009F2CDA">
      <w:pPr>
        <w:spacing w:after="0" w:line="480" w:lineRule="auto"/>
        <w:ind w:firstLine="720"/>
        <w:jc w:val="center"/>
        <w:rPr>
          <w:rFonts w:ascii="Times New Roman" w:hAnsi="Times New Roman" w:cs="Times New Roman"/>
          <w:sz w:val="24"/>
          <w:szCs w:val="24"/>
        </w:rPr>
      </w:pPr>
      <w:r w:rsidRPr="00D83BE3">
        <w:rPr>
          <w:rFonts w:ascii="Times New Roman" w:hAnsi="Times New Roman" w:cs="Times New Roman"/>
          <w:sz w:val="24"/>
          <w:szCs w:val="24"/>
        </w:rPr>
        <w:t>Institutional Affiliation</w:t>
      </w:r>
    </w:p>
    <w:p w14:paraId="001D2BF8" w14:textId="77777777" w:rsidR="00CC36FD" w:rsidRPr="00D83BE3" w:rsidRDefault="00CC36FD" w:rsidP="009F2CDA">
      <w:pPr>
        <w:spacing w:after="0" w:line="480" w:lineRule="auto"/>
        <w:ind w:firstLine="720"/>
        <w:jc w:val="center"/>
        <w:rPr>
          <w:rFonts w:ascii="Times New Roman" w:hAnsi="Times New Roman" w:cs="Times New Roman"/>
          <w:sz w:val="24"/>
          <w:szCs w:val="24"/>
        </w:rPr>
      </w:pPr>
      <w:r w:rsidRPr="00D83BE3">
        <w:rPr>
          <w:rFonts w:ascii="Times New Roman" w:hAnsi="Times New Roman" w:cs="Times New Roman"/>
          <w:sz w:val="24"/>
          <w:szCs w:val="24"/>
        </w:rPr>
        <w:t>Student Name</w:t>
      </w:r>
    </w:p>
    <w:p w14:paraId="7A2C89E7" w14:textId="77777777" w:rsidR="00CC36FD" w:rsidRPr="00D83BE3" w:rsidRDefault="00CC36FD" w:rsidP="009F2CDA">
      <w:pPr>
        <w:spacing w:after="0" w:line="480" w:lineRule="auto"/>
        <w:ind w:firstLine="720"/>
        <w:jc w:val="center"/>
        <w:rPr>
          <w:rFonts w:ascii="Times New Roman" w:hAnsi="Times New Roman" w:cs="Times New Roman"/>
          <w:sz w:val="24"/>
          <w:szCs w:val="24"/>
        </w:rPr>
      </w:pPr>
      <w:r w:rsidRPr="00D83BE3">
        <w:rPr>
          <w:rFonts w:ascii="Times New Roman" w:hAnsi="Times New Roman" w:cs="Times New Roman"/>
          <w:sz w:val="24"/>
          <w:szCs w:val="24"/>
        </w:rPr>
        <w:t>Course</w:t>
      </w:r>
    </w:p>
    <w:p w14:paraId="6DCAF034" w14:textId="5378A085" w:rsidR="00470888" w:rsidRDefault="00CC36FD" w:rsidP="00BA38AE">
      <w:pPr>
        <w:spacing w:after="0" w:line="480" w:lineRule="auto"/>
        <w:ind w:firstLine="720"/>
        <w:jc w:val="center"/>
        <w:rPr>
          <w:rFonts w:ascii="Times New Roman" w:hAnsi="Times New Roman" w:cs="Times New Roman"/>
          <w:sz w:val="24"/>
          <w:szCs w:val="24"/>
        </w:rPr>
      </w:pPr>
      <w:r w:rsidRPr="00D83BE3">
        <w:rPr>
          <w:rFonts w:ascii="Times New Roman" w:hAnsi="Times New Roman" w:cs="Times New Roman"/>
          <w:sz w:val="24"/>
          <w:szCs w:val="24"/>
        </w:rPr>
        <w:t>Da</w:t>
      </w:r>
      <w:r w:rsidR="0084734F">
        <w:rPr>
          <w:rFonts w:ascii="Times New Roman" w:hAnsi="Times New Roman" w:cs="Times New Roman"/>
          <w:sz w:val="24"/>
          <w:szCs w:val="24"/>
        </w:rPr>
        <w:t xml:space="preserve">te of submission. </w:t>
      </w:r>
    </w:p>
    <w:p w14:paraId="2CEDA527" w14:textId="33E594C6" w:rsidR="00BA38AE" w:rsidRDefault="00BA38AE" w:rsidP="00BA38AE">
      <w:pPr>
        <w:spacing w:after="0" w:line="480" w:lineRule="auto"/>
        <w:ind w:firstLine="720"/>
        <w:jc w:val="center"/>
        <w:rPr>
          <w:rFonts w:ascii="Times New Roman" w:hAnsi="Times New Roman" w:cs="Times New Roman"/>
          <w:sz w:val="24"/>
          <w:szCs w:val="24"/>
        </w:rPr>
      </w:pPr>
    </w:p>
    <w:p w14:paraId="09892DF9" w14:textId="6EB56C37" w:rsidR="00BA38AE" w:rsidRDefault="00BA38AE" w:rsidP="00BA38AE">
      <w:pPr>
        <w:spacing w:after="0" w:line="480" w:lineRule="auto"/>
        <w:ind w:firstLine="720"/>
        <w:jc w:val="center"/>
        <w:rPr>
          <w:rFonts w:ascii="Times New Roman" w:hAnsi="Times New Roman" w:cs="Times New Roman"/>
          <w:sz w:val="24"/>
          <w:szCs w:val="24"/>
        </w:rPr>
      </w:pPr>
    </w:p>
    <w:p w14:paraId="4105741D" w14:textId="09445960" w:rsidR="00BA38AE" w:rsidRDefault="00BA38AE" w:rsidP="00BA38AE">
      <w:pPr>
        <w:spacing w:after="0" w:line="480" w:lineRule="auto"/>
        <w:ind w:firstLine="720"/>
        <w:jc w:val="center"/>
        <w:rPr>
          <w:rFonts w:ascii="Times New Roman" w:hAnsi="Times New Roman" w:cs="Times New Roman"/>
          <w:sz w:val="24"/>
          <w:szCs w:val="24"/>
        </w:rPr>
      </w:pPr>
    </w:p>
    <w:p w14:paraId="1E256D60" w14:textId="1CE1C9E1" w:rsidR="00BA38AE" w:rsidRDefault="00BA38AE" w:rsidP="00BA38AE">
      <w:pPr>
        <w:spacing w:after="0" w:line="480" w:lineRule="auto"/>
        <w:ind w:firstLine="720"/>
        <w:jc w:val="center"/>
        <w:rPr>
          <w:rFonts w:ascii="Times New Roman" w:hAnsi="Times New Roman" w:cs="Times New Roman"/>
          <w:sz w:val="24"/>
          <w:szCs w:val="24"/>
        </w:rPr>
      </w:pPr>
    </w:p>
    <w:p w14:paraId="1D0A7397" w14:textId="350119D5" w:rsidR="00BA38AE" w:rsidRDefault="00BA38AE" w:rsidP="00BA38AE">
      <w:pPr>
        <w:spacing w:after="0" w:line="480" w:lineRule="auto"/>
        <w:ind w:firstLine="720"/>
        <w:jc w:val="center"/>
        <w:rPr>
          <w:rFonts w:ascii="Times New Roman" w:hAnsi="Times New Roman" w:cs="Times New Roman"/>
          <w:sz w:val="24"/>
          <w:szCs w:val="24"/>
        </w:rPr>
      </w:pPr>
    </w:p>
    <w:p w14:paraId="0648E024" w14:textId="34CB7DCD" w:rsidR="00BA38AE" w:rsidRDefault="00BA38AE" w:rsidP="00BA38AE">
      <w:pPr>
        <w:spacing w:after="0" w:line="480" w:lineRule="auto"/>
        <w:ind w:firstLine="720"/>
        <w:jc w:val="center"/>
        <w:rPr>
          <w:rFonts w:ascii="Times New Roman" w:hAnsi="Times New Roman" w:cs="Times New Roman"/>
          <w:sz w:val="24"/>
          <w:szCs w:val="24"/>
        </w:rPr>
      </w:pPr>
    </w:p>
    <w:p w14:paraId="7DA5E834" w14:textId="60C9FEB6" w:rsidR="00BA38AE" w:rsidRDefault="00BA38AE" w:rsidP="00BA38AE">
      <w:pPr>
        <w:spacing w:after="0" w:line="480" w:lineRule="auto"/>
        <w:ind w:firstLine="720"/>
        <w:jc w:val="center"/>
        <w:rPr>
          <w:rFonts w:ascii="Times New Roman" w:hAnsi="Times New Roman" w:cs="Times New Roman"/>
          <w:sz w:val="24"/>
          <w:szCs w:val="24"/>
        </w:rPr>
      </w:pPr>
    </w:p>
    <w:p w14:paraId="63038DCE" w14:textId="77777777" w:rsidR="00BA38AE" w:rsidRPr="00BA38AE" w:rsidRDefault="00BA38AE" w:rsidP="00BA38AE">
      <w:pPr>
        <w:spacing w:after="0" w:line="480" w:lineRule="auto"/>
        <w:ind w:firstLine="720"/>
        <w:jc w:val="center"/>
        <w:rPr>
          <w:rFonts w:ascii="Times New Roman" w:hAnsi="Times New Roman" w:cs="Times New Roman"/>
          <w:sz w:val="24"/>
          <w:szCs w:val="24"/>
        </w:rPr>
      </w:pPr>
    </w:p>
    <w:p w14:paraId="1D6DE55E" w14:textId="77777777" w:rsidR="00BE038C" w:rsidRPr="00D83BE3" w:rsidRDefault="00470888" w:rsidP="009F2CDA">
      <w:pPr>
        <w:spacing w:after="0" w:line="480" w:lineRule="auto"/>
        <w:ind w:firstLine="720"/>
        <w:jc w:val="both"/>
        <w:rPr>
          <w:rFonts w:ascii="Times New Roman" w:hAnsi="Times New Roman" w:cs="Times New Roman"/>
          <w:b/>
          <w:sz w:val="24"/>
          <w:szCs w:val="24"/>
        </w:rPr>
      </w:pPr>
      <w:r w:rsidRPr="00D83BE3">
        <w:rPr>
          <w:rFonts w:ascii="Times New Roman" w:hAnsi="Times New Roman" w:cs="Times New Roman"/>
          <w:b/>
          <w:sz w:val="24"/>
          <w:szCs w:val="24"/>
        </w:rPr>
        <w:lastRenderedPageBreak/>
        <w:t xml:space="preserve">                                             </w:t>
      </w:r>
      <w:r w:rsidR="00BE038C" w:rsidRPr="00D83BE3">
        <w:rPr>
          <w:rFonts w:ascii="Times New Roman" w:hAnsi="Times New Roman" w:cs="Times New Roman"/>
          <w:b/>
          <w:sz w:val="24"/>
          <w:szCs w:val="24"/>
        </w:rPr>
        <w:t>Reference and ci</w:t>
      </w:r>
      <w:r w:rsidR="00B73B17" w:rsidRPr="00D83BE3">
        <w:rPr>
          <w:rFonts w:ascii="Times New Roman" w:hAnsi="Times New Roman" w:cs="Times New Roman"/>
          <w:b/>
          <w:sz w:val="24"/>
          <w:szCs w:val="24"/>
        </w:rPr>
        <w:t>ting</w:t>
      </w:r>
      <w:r w:rsidR="00BE038C" w:rsidRPr="00D83BE3">
        <w:rPr>
          <w:rFonts w:ascii="Times New Roman" w:hAnsi="Times New Roman" w:cs="Times New Roman"/>
          <w:b/>
          <w:sz w:val="24"/>
          <w:szCs w:val="24"/>
        </w:rPr>
        <w:t xml:space="preserve"> test</w:t>
      </w:r>
    </w:p>
    <w:p w14:paraId="1C04FEF9" w14:textId="77777777" w:rsidR="00BE038C" w:rsidRPr="00D83BE3" w:rsidRDefault="00554E64" w:rsidP="00854096">
      <w:pPr>
        <w:spacing w:after="0" w:line="480" w:lineRule="auto"/>
        <w:ind w:firstLine="720"/>
        <w:jc w:val="both"/>
        <w:rPr>
          <w:rFonts w:ascii="Times New Roman" w:hAnsi="Times New Roman" w:cs="Times New Roman"/>
          <w:sz w:val="24"/>
          <w:szCs w:val="24"/>
        </w:rPr>
      </w:pPr>
      <w:r w:rsidRPr="00D83BE3">
        <w:rPr>
          <w:rFonts w:ascii="Times New Roman" w:hAnsi="Times New Roman" w:cs="Times New Roman"/>
          <w:sz w:val="24"/>
          <w:szCs w:val="24"/>
        </w:rPr>
        <w:t xml:space="preserve"> </w:t>
      </w:r>
      <w:r w:rsidR="00BE038C" w:rsidRPr="00D83BE3">
        <w:rPr>
          <w:rFonts w:ascii="Times New Roman" w:hAnsi="Times New Roman" w:cs="Times New Roman"/>
          <w:sz w:val="24"/>
          <w:szCs w:val="24"/>
        </w:rPr>
        <w:t>Employee referrals are at the maximum conversion levels for employees, but just 7% are applicable, representing 40% of all employees</w:t>
      </w:r>
      <w:r w:rsidR="00854096" w:rsidRPr="00D83BE3">
        <w:rPr>
          <w:rFonts w:ascii="Times New Roman" w:hAnsi="Times New Roman" w:cs="Times New Roman"/>
          <w:sz w:val="24"/>
          <w:szCs w:val="24"/>
        </w:rPr>
        <w:t xml:space="preserve"> </w:t>
      </w:r>
      <w:r w:rsidR="005D13FC" w:rsidRPr="00D83BE3">
        <w:rPr>
          <w:rFonts w:ascii="Times New Roman" w:hAnsi="Times New Roman" w:cs="Times New Roman"/>
          <w:color w:val="000000"/>
          <w:sz w:val="24"/>
          <w:szCs w:val="24"/>
          <w:shd w:val="clear" w:color="auto" w:fill="FFFFFF"/>
        </w:rPr>
        <w:t>(Montgomery, 199</w:t>
      </w:r>
      <w:r w:rsidR="00854096" w:rsidRPr="00D83BE3">
        <w:rPr>
          <w:rFonts w:ascii="Times New Roman" w:hAnsi="Times New Roman" w:cs="Times New Roman"/>
          <w:color w:val="000000"/>
          <w:sz w:val="24"/>
          <w:szCs w:val="24"/>
          <w:shd w:val="clear" w:color="auto" w:fill="FFFFFF"/>
        </w:rPr>
        <w:t>1)</w:t>
      </w:r>
      <w:r w:rsidR="00BE038C" w:rsidRPr="00D83BE3">
        <w:rPr>
          <w:rFonts w:ascii="Times New Roman" w:hAnsi="Times New Roman" w:cs="Times New Roman"/>
          <w:sz w:val="24"/>
          <w:szCs w:val="24"/>
        </w:rPr>
        <w:t>.</w:t>
      </w:r>
      <w:r w:rsidR="00F759FB" w:rsidRPr="00D83BE3">
        <w:rPr>
          <w:rFonts w:ascii="Times New Roman" w:hAnsi="Times New Roman" w:cs="Times New Roman"/>
          <w:sz w:val="24"/>
          <w:szCs w:val="24"/>
        </w:rPr>
        <w:t xml:space="preserve"> </w:t>
      </w:r>
      <w:r w:rsidR="00BE038C" w:rsidRPr="00D83BE3">
        <w:rPr>
          <w:rFonts w:ascii="Times New Roman" w:hAnsi="Times New Roman" w:cs="Times New Roman"/>
          <w:sz w:val="24"/>
          <w:szCs w:val="24"/>
        </w:rPr>
        <w:t>Candidates recruited from a reference start their job faster than others that are sought by work boards and workstations .Referral hire provides better employee satisfaction and remains longer for businesses – 46% work for 1 year, 45% for 2 years and 47% for 3 years.</w:t>
      </w:r>
    </w:p>
    <w:p w14:paraId="06B6564D" w14:textId="77777777" w:rsidR="00F606FC" w:rsidRPr="00D83BE3" w:rsidRDefault="00515139" w:rsidP="009F2CDA">
      <w:pPr>
        <w:spacing w:after="0" w:line="480" w:lineRule="auto"/>
        <w:ind w:firstLine="720"/>
        <w:jc w:val="both"/>
        <w:rPr>
          <w:rFonts w:ascii="Times New Roman" w:hAnsi="Times New Roman" w:cs="Times New Roman"/>
          <w:sz w:val="24"/>
          <w:szCs w:val="24"/>
        </w:rPr>
      </w:pPr>
      <w:r w:rsidRPr="00D83BE3">
        <w:rPr>
          <w:rFonts w:ascii="Times New Roman" w:hAnsi="Times New Roman" w:cs="Times New Roman"/>
          <w:sz w:val="24"/>
          <w:szCs w:val="24"/>
        </w:rPr>
        <w:t>According to Estevez et al.</w:t>
      </w:r>
      <w:r w:rsidR="007759BB" w:rsidRPr="00D83BE3">
        <w:rPr>
          <w:rFonts w:ascii="Times New Roman" w:hAnsi="Times New Roman" w:cs="Times New Roman"/>
          <w:sz w:val="24"/>
          <w:szCs w:val="24"/>
        </w:rPr>
        <w:t xml:space="preserve"> (2020) t</w:t>
      </w:r>
      <w:r w:rsidR="00F606FC" w:rsidRPr="00D83BE3">
        <w:rPr>
          <w:rFonts w:ascii="Times New Roman" w:hAnsi="Times New Roman" w:cs="Times New Roman"/>
          <w:sz w:val="24"/>
          <w:szCs w:val="24"/>
        </w:rPr>
        <w:t xml:space="preserve">he bulk of situations require compulsory hiring legislation for workers who operate with a defined skill, although the employer may do nothing to discourage it. For starters, it does not typically owe "host" countries compulsory employment legislation to guarantee how an employment arrangement is "governed" by U.S. law. The hosting conditions, for example by law or 'collective consensus,' may be enforced in a number of ways. Wait for jurisdictions in which a labor deal can automatically protect an employee even though no </w:t>
      </w:r>
      <w:r w:rsidR="00F759FB" w:rsidRPr="00D83BE3">
        <w:rPr>
          <w:rFonts w:ascii="Times New Roman" w:hAnsi="Times New Roman" w:cs="Times New Roman"/>
          <w:sz w:val="24"/>
          <w:szCs w:val="24"/>
        </w:rPr>
        <w:t>labor</w:t>
      </w:r>
      <w:r w:rsidR="00F606FC" w:rsidRPr="00D83BE3">
        <w:rPr>
          <w:rFonts w:ascii="Times New Roman" w:hAnsi="Times New Roman" w:cs="Times New Roman"/>
          <w:sz w:val="24"/>
          <w:szCs w:val="24"/>
        </w:rPr>
        <w:t xml:space="preserve"> union is recognized!</w:t>
      </w:r>
    </w:p>
    <w:p w14:paraId="173D4C7D" w14:textId="4DC9E34A" w:rsidR="00F759FB" w:rsidRPr="00D83BE3" w:rsidRDefault="006F4E1D" w:rsidP="00BA38AE">
      <w:pPr>
        <w:spacing w:after="0" w:line="480" w:lineRule="auto"/>
        <w:ind w:firstLine="720"/>
        <w:jc w:val="both"/>
        <w:rPr>
          <w:rFonts w:ascii="Times New Roman" w:hAnsi="Times New Roman" w:cs="Times New Roman"/>
          <w:sz w:val="24"/>
          <w:szCs w:val="24"/>
        </w:rPr>
      </w:pPr>
      <w:r w:rsidRPr="00D83BE3">
        <w:rPr>
          <w:rFonts w:ascii="Times New Roman" w:hAnsi="Times New Roman" w:cs="Times New Roman"/>
          <w:sz w:val="24"/>
          <w:szCs w:val="24"/>
        </w:rPr>
        <w:t xml:space="preserve"> </w:t>
      </w:r>
      <w:r w:rsidR="00BC130F" w:rsidRPr="00D83BE3">
        <w:rPr>
          <w:rFonts w:ascii="Times New Roman" w:hAnsi="Times New Roman" w:cs="Times New Roman"/>
          <w:sz w:val="24"/>
          <w:szCs w:val="24"/>
        </w:rPr>
        <w:t xml:space="preserve">There is a lot of demographic analysis in social networking where you want to consider the nuances in the audience of particular networks, because we realize that the very last aspect a web marketer has to spare time. That's why we did all the lifting hard for you. Our 2021 revised Social Media Demographics Guide includes the demographic details you need to inform an insightful approach, including age, gender, and benefit — in addition to device and site </w:t>
      </w:r>
      <w:r w:rsidR="00F759FB" w:rsidRPr="00D83BE3">
        <w:rPr>
          <w:rFonts w:ascii="Times New Roman" w:hAnsi="Times New Roman" w:cs="Times New Roman"/>
          <w:sz w:val="24"/>
          <w:szCs w:val="24"/>
        </w:rPr>
        <w:t>behavior</w:t>
      </w:r>
      <w:r w:rsidR="00BC130F" w:rsidRPr="00D83BE3">
        <w:rPr>
          <w:rFonts w:ascii="Times New Roman" w:hAnsi="Times New Roman" w:cs="Times New Roman"/>
          <w:sz w:val="24"/>
          <w:szCs w:val="24"/>
        </w:rPr>
        <w:t>.</w:t>
      </w:r>
    </w:p>
    <w:p w14:paraId="25AC16BA" w14:textId="77777777" w:rsidR="0070654F" w:rsidRPr="00D83BE3" w:rsidRDefault="00BF1CF4" w:rsidP="00BF1CF4">
      <w:pPr>
        <w:spacing w:before="240" w:after="0" w:line="480" w:lineRule="auto"/>
        <w:ind w:firstLine="720"/>
        <w:jc w:val="both"/>
        <w:rPr>
          <w:rFonts w:ascii="Times New Roman" w:hAnsi="Times New Roman" w:cs="Times New Roman"/>
          <w:sz w:val="24"/>
          <w:szCs w:val="24"/>
        </w:rPr>
      </w:pPr>
      <w:r w:rsidRPr="00D83BE3">
        <w:rPr>
          <w:rFonts w:ascii="Times New Roman" w:hAnsi="Times New Roman" w:cs="Times New Roman"/>
          <w:sz w:val="24"/>
          <w:szCs w:val="24"/>
        </w:rPr>
        <w:t xml:space="preserve"> </w:t>
      </w:r>
      <w:r w:rsidR="006F4E1D" w:rsidRPr="00D83BE3">
        <w:rPr>
          <w:rFonts w:ascii="Times New Roman" w:hAnsi="Times New Roman" w:cs="Times New Roman"/>
          <w:sz w:val="24"/>
          <w:szCs w:val="24"/>
        </w:rPr>
        <w:t>I</w:t>
      </w:r>
      <w:r w:rsidR="00B24124" w:rsidRPr="00D83BE3">
        <w:rPr>
          <w:rFonts w:ascii="Times New Roman" w:hAnsi="Times New Roman" w:cs="Times New Roman"/>
          <w:sz w:val="24"/>
          <w:szCs w:val="24"/>
        </w:rPr>
        <w:t>t’s</w:t>
      </w:r>
      <w:r w:rsidR="0070654F" w:rsidRPr="00D83BE3">
        <w:rPr>
          <w:rFonts w:ascii="Times New Roman" w:hAnsi="Times New Roman" w:cs="Times New Roman"/>
          <w:sz w:val="24"/>
          <w:szCs w:val="24"/>
        </w:rPr>
        <w:t xml:space="preserve"> a district in Alabama, Montgomery. It is t</w:t>
      </w:r>
      <w:r w:rsidR="00B24124" w:rsidRPr="00D83BE3">
        <w:rPr>
          <w:rFonts w:ascii="Times New Roman" w:hAnsi="Times New Roman" w:cs="Times New Roman"/>
          <w:sz w:val="24"/>
          <w:szCs w:val="24"/>
        </w:rPr>
        <w:t xml:space="preserve">he 3rd biggest city </w:t>
      </w:r>
      <w:r w:rsidR="0070654F" w:rsidRPr="00D83BE3">
        <w:rPr>
          <w:rFonts w:ascii="Times New Roman" w:hAnsi="Times New Roman" w:cs="Times New Roman"/>
          <w:sz w:val="24"/>
          <w:szCs w:val="24"/>
        </w:rPr>
        <w:t>in Alabama with a census of 197,777 in 2020 and the 126th biggest in the U.S. Actually, Montgomery is down by -0.19% yearly and the population has fallen by -3.88% from the last census, with a census of 205764 in 2010. The largest numbers of Montgomery in 2010 was 205,593. With a total of more than 162 miles, Montgomery is 1.237 inhabitants per km2.</w:t>
      </w:r>
    </w:p>
    <w:p w14:paraId="55F0A3B4" w14:textId="77777777" w:rsidR="00B73B17" w:rsidRPr="00D83BE3" w:rsidRDefault="00512C51" w:rsidP="009F2CDA">
      <w:pPr>
        <w:spacing w:after="0" w:line="480" w:lineRule="auto"/>
        <w:ind w:firstLine="720"/>
        <w:jc w:val="both"/>
        <w:rPr>
          <w:rFonts w:ascii="Times New Roman" w:hAnsi="Times New Roman" w:cs="Times New Roman"/>
          <w:sz w:val="24"/>
          <w:szCs w:val="24"/>
        </w:rPr>
      </w:pPr>
      <w:r w:rsidRPr="00D83BE3">
        <w:rPr>
          <w:rFonts w:ascii="Times New Roman" w:hAnsi="Times New Roman" w:cs="Times New Roman"/>
          <w:sz w:val="24"/>
          <w:szCs w:val="24"/>
        </w:rPr>
        <w:lastRenderedPageBreak/>
        <w:t xml:space="preserve">The form of the </w:t>
      </w:r>
      <w:r w:rsidR="00F759FB" w:rsidRPr="00D83BE3">
        <w:rPr>
          <w:rFonts w:ascii="Times New Roman" w:hAnsi="Times New Roman" w:cs="Times New Roman"/>
          <w:sz w:val="24"/>
          <w:szCs w:val="24"/>
        </w:rPr>
        <w:t>expresser</w:t>
      </w:r>
      <w:r w:rsidRPr="00D83BE3">
        <w:rPr>
          <w:rFonts w:ascii="Times New Roman" w:hAnsi="Times New Roman" w:cs="Times New Roman"/>
          <w:sz w:val="24"/>
          <w:szCs w:val="24"/>
        </w:rPr>
        <w:t xml:space="preserve"> is very accessible and vocal – both verbally or nonverbally, suggesting that people are also open books in this style. You'll say something at whatever moment you want to hear. You normally say a joke, have fun and appreciate the circumstance you find yourself in. You have no trouble talking, and may take you through some stubborn scenarios if you're not patient. Due to their upcoming approach, say you all kinds of design, those that do not share their taste</w:t>
      </w:r>
      <w:r w:rsidR="00BA11A0" w:rsidRPr="00D83BE3">
        <w:rPr>
          <w:rFonts w:ascii="Times New Roman" w:hAnsi="Times New Roman" w:cs="Times New Roman"/>
          <w:sz w:val="24"/>
          <w:szCs w:val="24"/>
        </w:rPr>
        <w:t>s may also be intimidating.</w:t>
      </w:r>
    </w:p>
    <w:p w14:paraId="0BC50AD5" w14:textId="77777777" w:rsidR="005F05CB" w:rsidRPr="00D83BE3" w:rsidRDefault="006F4E1D" w:rsidP="009F2CDA">
      <w:pPr>
        <w:spacing w:after="0" w:line="480" w:lineRule="auto"/>
        <w:ind w:firstLine="720"/>
        <w:jc w:val="both"/>
        <w:rPr>
          <w:rFonts w:ascii="Times New Roman" w:hAnsi="Times New Roman" w:cs="Times New Roman"/>
          <w:sz w:val="24"/>
          <w:szCs w:val="24"/>
        </w:rPr>
      </w:pPr>
      <w:r w:rsidRPr="00D83BE3">
        <w:rPr>
          <w:rFonts w:ascii="Times New Roman" w:hAnsi="Times New Roman" w:cs="Times New Roman"/>
          <w:sz w:val="24"/>
          <w:szCs w:val="24"/>
        </w:rPr>
        <w:t xml:space="preserve"> I</w:t>
      </w:r>
      <w:r w:rsidR="001210AD" w:rsidRPr="00D83BE3">
        <w:rPr>
          <w:rFonts w:ascii="Times New Roman" w:hAnsi="Times New Roman" w:cs="Times New Roman"/>
          <w:sz w:val="24"/>
          <w:szCs w:val="24"/>
        </w:rPr>
        <w:t>t is crucial to consider their wider individual style when finding out that you can interact efficiently with others. Are they straightforward? Analytical? Analytical? Socio-economic? Company-like? Behavioral patterns remind us how individuals respond to knowledge, which makes us in turn predict how the partnership will be improved.</w:t>
      </w:r>
    </w:p>
    <w:p w14:paraId="213D4A13" w14:textId="77777777" w:rsidR="00D741BD" w:rsidRPr="00D83BE3" w:rsidRDefault="00FA1A41" w:rsidP="009F2CDA">
      <w:pPr>
        <w:spacing w:after="0" w:line="480" w:lineRule="auto"/>
        <w:ind w:firstLine="720"/>
        <w:jc w:val="both"/>
        <w:rPr>
          <w:rFonts w:ascii="Times New Roman" w:hAnsi="Times New Roman" w:cs="Times New Roman"/>
          <w:sz w:val="24"/>
          <w:szCs w:val="24"/>
        </w:rPr>
      </w:pPr>
      <w:r w:rsidRPr="00D83BE3">
        <w:rPr>
          <w:rFonts w:ascii="Times New Roman" w:hAnsi="Times New Roman" w:cs="Times New Roman"/>
          <w:sz w:val="24"/>
          <w:szCs w:val="24"/>
        </w:rPr>
        <w:t xml:space="preserve">As stated by </w:t>
      </w:r>
      <w:r w:rsidR="00EA53E1" w:rsidRPr="00D83BE3">
        <w:rPr>
          <w:rFonts w:ascii="Times New Roman" w:hAnsi="Times New Roman" w:cs="Times New Roman"/>
          <w:sz w:val="24"/>
          <w:szCs w:val="24"/>
        </w:rPr>
        <w:t>Schein (1993</w:t>
      </w:r>
      <w:r w:rsidRPr="00D83BE3">
        <w:rPr>
          <w:rFonts w:ascii="Times New Roman" w:hAnsi="Times New Roman" w:cs="Times New Roman"/>
          <w:sz w:val="24"/>
          <w:szCs w:val="24"/>
        </w:rPr>
        <w:t>) i</w:t>
      </w:r>
      <w:r w:rsidR="00D741BD" w:rsidRPr="00D83BE3">
        <w:rPr>
          <w:rFonts w:ascii="Times New Roman" w:hAnsi="Times New Roman" w:cs="Times New Roman"/>
          <w:sz w:val="24"/>
          <w:szCs w:val="24"/>
        </w:rPr>
        <w:t xml:space="preserve">nitiate a dialogue on corporate culture if you want to create a lively discussion. While there is a general understanding that (1) it does occur, and (2) it plays a key function in influencing action in </w:t>
      </w:r>
      <w:r w:rsidR="003F0799" w:rsidRPr="00D83BE3">
        <w:rPr>
          <w:rFonts w:ascii="Times New Roman" w:hAnsi="Times New Roman" w:cs="Times New Roman"/>
          <w:sz w:val="24"/>
          <w:szCs w:val="24"/>
        </w:rPr>
        <w:t>organizations</w:t>
      </w:r>
      <w:r w:rsidR="00D741BD" w:rsidRPr="00D83BE3">
        <w:rPr>
          <w:rFonts w:ascii="Times New Roman" w:hAnsi="Times New Roman" w:cs="Times New Roman"/>
          <w:sz w:val="24"/>
          <w:szCs w:val="24"/>
        </w:rPr>
        <w:t xml:space="preserve">, there is no clarity as to what corporate culture is exactly. This is a challenge, since we cannot expect to explain its linkages to other core aspects of the </w:t>
      </w:r>
      <w:r w:rsidR="003F0799" w:rsidRPr="00D83BE3">
        <w:rPr>
          <w:rFonts w:ascii="Times New Roman" w:hAnsi="Times New Roman" w:cs="Times New Roman"/>
          <w:sz w:val="24"/>
          <w:szCs w:val="24"/>
        </w:rPr>
        <w:t>organization</w:t>
      </w:r>
      <w:r w:rsidR="00D741BD" w:rsidRPr="00D83BE3">
        <w:rPr>
          <w:rFonts w:ascii="Times New Roman" w:hAnsi="Times New Roman" w:cs="Times New Roman"/>
          <w:sz w:val="24"/>
          <w:szCs w:val="24"/>
        </w:rPr>
        <w:t>, such as structural and reward processes, without a</w:t>
      </w:r>
      <w:r w:rsidR="003F0799" w:rsidRPr="00D83BE3">
        <w:rPr>
          <w:rFonts w:ascii="Times New Roman" w:hAnsi="Times New Roman" w:cs="Times New Roman"/>
          <w:sz w:val="24"/>
          <w:szCs w:val="24"/>
        </w:rPr>
        <w:t xml:space="preserve"> clear description </w:t>
      </w:r>
      <w:r w:rsidR="00D741BD" w:rsidRPr="00D83BE3">
        <w:rPr>
          <w:rFonts w:ascii="Times New Roman" w:hAnsi="Times New Roman" w:cs="Times New Roman"/>
          <w:sz w:val="24"/>
          <w:szCs w:val="24"/>
        </w:rPr>
        <w:t>of culture.</w:t>
      </w:r>
    </w:p>
    <w:p w14:paraId="474F7353" w14:textId="77777777" w:rsidR="00B73B17" w:rsidRPr="00D83BE3" w:rsidRDefault="00B73B17" w:rsidP="009F2CDA">
      <w:pPr>
        <w:spacing w:after="0" w:line="480" w:lineRule="auto"/>
        <w:ind w:firstLine="720"/>
        <w:jc w:val="both"/>
        <w:rPr>
          <w:rFonts w:ascii="Times New Roman" w:hAnsi="Times New Roman" w:cs="Times New Roman"/>
          <w:sz w:val="24"/>
          <w:szCs w:val="24"/>
        </w:rPr>
      </w:pPr>
    </w:p>
    <w:p w14:paraId="4E080860" w14:textId="77777777" w:rsidR="008D25EB" w:rsidRPr="00D83BE3" w:rsidRDefault="008D25EB" w:rsidP="009F2CDA">
      <w:pPr>
        <w:spacing w:after="0" w:line="480" w:lineRule="auto"/>
        <w:ind w:firstLine="720"/>
        <w:jc w:val="both"/>
        <w:rPr>
          <w:rFonts w:ascii="Times New Roman" w:hAnsi="Times New Roman" w:cs="Times New Roman"/>
          <w:sz w:val="24"/>
          <w:szCs w:val="24"/>
        </w:rPr>
      </w:pPr>
    </w:p>
    <w:p w14:paraId="253620D2" w14:textId="77777777" w:rsidR="00BE038C" w:rsidRPr="00D83BE3" w:rsidRDefault="00BE038C" w:rsidP="009F2CDA">
      <w:pPr>
        <w:spacing w:after="0" w:line="480" w:lineRule="auto"/>
        <w:jc w:val="both"/>
        <w:rPr>
          <w:rFonts w:ascii="Times New Roman" w:hAnsi="Times New Roman" w:cs="Times New Roman"/>
          <w:b/>
          <w:sz w:val="24"/>
          <w:szCs w:val="24"/>
        </w:rPr>
      </w:pPr>
    </w:p>
    <w:p w14:paraId="2895D8E1" w14:textId="77777777" w:rsidR="00BE038C" w:rsidRPr="00D83BE3" w:rsidRDefault="00BE038C" w:rsidP="009F2CDA">
      <w:pPr>
        <w:spacing w:after="0" w:line="480" w:lineRule="auto"/>
        <w:ind w:firstLine="720"/>
        <w:jc w:val="both"/>
        <w:rPr>
          <w:rFonts w:ascii="Times New Roman" w:hAnsi="Times New Roman" w:cs="Times New Roman"/>
          <w:sz w:val="24"/>
          <w:szCs w:val="24"/>
        </w:rPr>
      </w:pPr>
    </w:p>
    <w:p w14:paraId="17ADF93F" w14:textId="77777777" w:rsidR="00CE075E" w:rsidRPr="00D83BE3" w:rsidRDefault="00CE075E" w:rsidP="00CE075E">
      <w:pPr>
        <w:spacing w:after="0" w:line="480" w:lineRule="auto"/>
        <w:jc w:val="both"/>
        <w:rPr>
          <w:rFonts w:ascii="Times New Roman" w:hAnsi="Times New Roman" w:cs="Times New Roman"/>
          <w:sz w:val="24"/>
          <w:szCs w:val="24"/>
        </w:rPr>
      </w:pPr>
    </w:p>
    <w:p w14:paraId="5CE47E7B" w14:textId="77777777" w:rsidR="00BA38AE" w:rsidRDefault="00CE075E" w:rsidP="00CE075E">
      <w:pPr>
        <w:spacing w:after="0" w:line="480" w:lineRule="auto"/>
        <w:jc w:val="both"/>
        <w:rPr>
          <w:rFonts w:ascii="Times New Roman" w:hAnsi="Times New Roman" w:cs="Times New Roman"/>
          <w:sz w:val="24"/>
          <w:szCs w:val="24"/>
        </w:rPr>
      </w:pPr>
      <w:r w:rsidRPr="00D83BE3">
        <w:rPr>
          <w:rFonts w:ascii="Times New Roman" w:hAnsi="Times New Roman" w:cs="Times New Roman"/>
          <w:sz w:val="24"/>
          <w:szCs w:val="24"/>
        </w:rPr>
        <w:t xml:space="preserve">                                                                  </w:t>
      </w:r>
    </w:p>
    <w:p w14:paraId="5F9E376B" w14:textId="77777777" w:rsidR="004B7EA7" w:rsidRDefault="004B7EA7" w:rsidP="00BA38AE">
      <w:pPr>
        <w:spacing w:after="0" w:line="480" w:lineRule="auto"/>
        <w:jc w:val="center"/>
        <w:rPr>
          <w:rFonts w:ascii="Times New Roman" w:hAnsi="Times New Roman" w:cs="Times New Roman"/>
          <w:b/>
          <w:sz w:val="24"/>
          <w:szCs w:val="24"/>
        </w:rPr>
      </w:pPr>
    </w:p>
    <w:p w14:paraId="28908618" w14:textId="77777777" w:rsidR="004B7EA7" w:rsidRDefault="004B7EA7" w:rsidP="00BA38AE">
      <w:pPr>
        <w:spacing w:after="0" w:line="480" w:lineRule="auto"/>
        <w:jc w:val="center"/>
        <w:rPr>
          <w:rFonts w:ascii="Times New Roman" w:hAnsi="Times New Roman" w:cs="Times New Roman"/>
          <w:b/>
          <w:sz w:val="24"/>
          <w:szCs w:val="24"/>
        </w:rPr>
      </w:pPr>
    </w:p>
    <w:p w14:paraId="083FA0A2" w14:textId="53C0DAA3" w:rsidR="009428EE" w:rsidRPr="00D83BE3" w:rsidRDefault="00416854" w:rsidP="00BA38AE">
      <w:pPr>
        <w:spacing w:after="0" w:line="480" w:lineRule="auto"/>
        <w:jc w:val="center"/>
        <w:rPr>
          <w:rFonts w:ascii="Times New Roman" w:hAnsi="Times New Roman" w:cs="Times New Roman"/>
          <w:b/>
          <w:sz w:val="24"/>
          <w:szCs w:val="24"/>
        </w:rPr>
      </w:pPr>
      <w:r w:rsidRPr="00D83BE3">
        <w:rPr>
          <w:rFonts w:ascii="Times New Roman" w:hAnsi="Times New Roman" w:cs="Times New Roman"/>
          <w:b/>
          <w:sz w:val="24"/>
          <w:szCs w:val="24"/>
        </w:rPr>
        <w:lastRenderedPageBreak/>
        <w:t>References</w:t>
      </w:r>
    </w:p>
    <w:p w14:paraId="0C0229EA" w14:textId="77777777" w:rsidR="00D83BE3" w:rsidRPr="00D83BE3" w:rsidRDefault="00D83BE3" w:rsidP="00D83BE3">
      <w:pPr>
        <w:spacing w:after="0" w:line="480" w:lineRule="auto"/>
        <w:ind w:left="720" w:hanging="720"/>
        <w:jc w:val="both"/>
        <w:rPr>
          <w:rFonts w:ascii="Times New Roman" w:hAnsi="Times New Roman" w:cs="Times New Roman"/>
          <w:b/>
          <w:sz w:val="24"/>
          <w:szCs w:val="24"/>
        </w:rPr>
      </w:pPr>
      <w:r w:rsidRPr="00D83BE3">
        <w:rPr>
          <w:rFonts w:ascii="Times New Roman" w:hAnsi="Times New Roman" w:cs="Times New Roman"/>
          <w:color w:val="222222"/>
          <w:sz w:val="24"/>
          <w:szCs w:val="24"/>
          <w:shd w:val="clear" w:color="auto" w:fill="FFFFFF"/>
        </w:rPr>
        <w:t>Estevez-Abe, M., Iversen, T., &amp; Soskice, D. (2001). Social protection and the formation of skills: A reinterpretation of the welfare state. </w:t>
      </w:r>
      <w:r w:rsidRPr="00D83BE3">
        <w:rPr>
          <w:rFonts w:ascii="Times New Roman" w:hAnsi="Times New Roman" w:cs="Times New Roman"/>
          <w:i/>
          <w:iCs/>
          <w:color w:val="222222"/>
          <w:sz w:val="24"/>
          <w:szCs w:val="24"/>
          <w:shd w:val="clear" w:color="auto" w:fill="FFFFFF"/>
        </w:rPr>
        <w:t>Varieties of capitalism: The institutional foundations of comparative advantage</w:t>
      </w:r>
      <w:r w:rsidRPr="00D83BE3">
        <w:rPr>
          <w:rFonts w:ascii="Times New Roman" w:hAnsi="Times New Roman" w:cs="Times New Roman"/>
          <w:color w:val="222222"/>
          <w:sz w:val="24"/>
          <w:szCs w:val="24"/>
          <w:shd w:val="clear" w:color="auto" w:fill="FFFFFF"/>
        </w:rPr>
        <w:t>, </w:t>
      </w:r>
      <w:r w:rsidRPr="00D83BE3">
        <w:rPr>
          <w:rFonts w:ascii="Times New Roman" w:hAnsi="Times New Roman" w:cs="Times New Roman"/>
          <w:i/>
          <w:iCs/>
          <w:color w:val="222222"/>
          <w:sz w:val="24"/>
          <w:szCs w:val="24"/>
          <w:shd w:val="clear" w:color="auto" w:fill="FFFFFF"/>
        </w:rPr>
        <w:t>145</w:t>
      </w:r>
      <w:r w:rsidRPr="00D83BE3">
        <w:rPr>
          <w:rFonts w:ascii="Times New Roman" w:hAnsi="Times New Roman" w:cs="Times New Roman"/>
          <w:color w:val="222222"/>
          <w:sz w:val="24"/>
          <w:szCs w:val="24"/>
          <w:shd w:val="clear" w:color="auto" w:fill="FFFFFF"/>
        </w:rPr>
        <w:t>, 145-183.</w:t>
      </w:r>
    </w:p>
    <w:p w14:paraId="4A0EBF4A" w14:textId="77777777" w:rsidR="00D83BE3" w:rsidRPr="00D83BE3" w:rsidRDefault="00D83BE3" w:rsidP="00D83BE3">
      <w:pPr>
        <w:spacing w:after="0" w:line="480" w:lineRule="auto"/>
        <w:ind w:left="720" w:hanging="720"/>
        <w:jc w:val="both"/>
        <w:rPr>
          <w:rFonts w:ascii="Times New Roman" w:hAnsi="Times New Roman" w:cs="Times New Roman"/>
          <w:color w:val="222222"/>
          <w:sz w:val="24"/>
          <w:szCs w:val="24"/>
          <w:shd w:val="clear" w:color="auto" w:fill="FFFFFF"/>
        </w:rPr>
      </w:pPr>
      <w:r w:rsidRPr="00D83BE3">
        <w:rPr>
          <w:rFonts w:ascii="Times New Roman" w:hAnsi="Times New Roman" w:cs="Times New Roman"/>
          <w:color w:val="222222"/>
          <w:sz w:val="24"/>
          <w:szCs w:val="24"/>
          <w:shd w:val="clear" w:color="auto" w:fill="FFFFFF"/>
        </w:rPr>
        <w:t>Montgomery, J. D. (1991). Social networks and labor-market outcomes: Toward an economic analysis. </w:t>
      </w:r>
      <w:r w:rsidRPr="00D83BE3">
        <w:rPr>
          <w:rFonts w:ascii="Times New Roman" w:hAnsi="Times New Roman" w:cs="Times New Roman"/>
          <w:i/>
          <w:iCs/>
          <w:color w:val="222222"/>
          <w:sz w:val="24"/>
          <w:szCs w:val="24"/>
          <w:shd w:val="clear" w:color="auto" w:fill="FFFFFF"/>
        </w:rPr>
        <w:t>The American economic review</w:t>
      </w:r>
      <w:r w:rsidRPr="00D83BE3">
        <w:rPr>
          <w:rFonts w:ascii="Times New Roman" w:hAnsi="Times New Roman" w:cs="Times New Roman"/>
          <w:color w:val="222222"/>
          <w:sz w:val="24"/>
          <w:szCs w:val="24"/>
          <w:shd w:val="clear" w:color="auto" w:fill="FFFFFF"/>
        </w:rPr>
        <w:t>, </w:t>
      </w:r>
      <w:r w:rsidRPr="00D83BE3">
        <w:rPr>
          <w:rFonts w:ascii="Times New Roman" w:hAnsi="Times New Roman" w:cs="Times New Roman"/>
          <w:i/>
          <w:iCs/>
          <w:color w:val="222222"/>
          <w:sz w:val="24"/>
          <w:szCs w:val="24"/>
          <w:shd w:val="clear" w:color="auto" w:fill="FFFFFF"/>
        </w:rPr>
        <w:t>81</w:t>
      </w:r>
      <w:r w:rsidRPr="00D83BE3">
        <w:rPr>
          <w:rFonts w:ascii="Times New Roman" w:hAnsi="Times New Roman" w:cs="Times New Roman"/>
          <w:color w:val="222222"/>
          <w:sz w:val="24"/>
          <w:szCs w:val="24"/>
          <w:shd w:val="clear" w:color="auto" w:fill="FFFFFF"/>
        </w:rPr>
        <w:t>(5), 1408-1418.</w:t>
      </w:r>
    </w:p>
    <w:p w14:paraId="32CD4616" w14:textId="77777777" w:rsidR="00D83BE3" w:rsidRPr="00D83BE3" w:rsidRDefault="00D83BE3" w:rsidP="00D83BE3">
      <w:pPr>
        <w:spacing w:after="0" w:line="480" w:lineRule="auto"/>
        <w:ind w:left="720" w:hanging="720"/>
        <w:jc w:val="both"/>
        <w:rPr>
          <w:rFonts w:ascii="Times New Roman" w:hAnsi="Times New Roman" w:cs="Times New Roman"/>
          <w:color w:val="222222"/>
          <w:sz w:val="24"/>
          <w:szCs w:val="24"/>
          <w:shd w:val="clear" w:color="auto" w:fill="FFFFFF"/>
        </w:rPr>
      </w:pPr>
      <w:r w:rsidRPr="00D83BE3">
        <w:rPr>
          <w:rFonts w:ascii="Times New Roman" w:hAnsi="Times New Roman" w:cs="Times New Roman"/>
          <w:color w:val="222222"/>
          <w:sz w:val="24"/>
          <w:szCs w:val="24"/>
          <w:shd w:val="clear" w:color="auto" w:fill="FFFFFF"/>
        </w:rPr>
        <w:t>Schein, E. H. (1993). On dialogue, culture, and organizational learning. </w:t>
      </w:r>
      <w:r w:rsidRPr="00D83BE3">
        <w:rPr>
          <w:rFonts w:ascii="Times New Roman" w:hAnsi="Times New Roman" w:cs="Times New Roman"/>
          <w:i/>
          <w:iCs/>
          <w:color w:val="222222"/>
          <w:sz w:val="24"/>
          <w:szCs w:val="24"/>
          <w:shd w:val="clear" w:color="auto" w:fill="FFFFFF"/>
        </w:rPr>
        <w:t>Organizational dynamics</w:t>
      </w:r>
      <w:r w:rsidRPr="00D83BE3">
        <w:rPr>
          <w:rFonts w:ascii="Times New Roman" w:hAnsi="Times New Roman" w:cs="Times New Roman"/>
          <w:color w:val="222222"/>
          <w:sz w:val="24"/>
          <w:szCs w:val="24"/>
          <w:shd w:val="clear" w:color="auto" w:fill="FFFFFF"/>
        </w:rPr>
        <w:t>, </w:t>
      </w:r>
      <w:r w:rsidRPr="00D83BE3">
        <w:rPr>
          <w:rFonts w:ascii="Times New Roman" w:hAnsi="Times New Roman" w:cs="Times New Roman"/>
          <w:i/>
          <w:iCs/>
          <w:color w:val="222222"/>
          <w:sz w:val="24"/>
          <w:szCs w:val="24"/>
          <w:shd w:val="clear" w:color="auto" w:fill="FFFFFF"/>
        </w:rPr>
        <w:t>22</w:t>
      </w:r>
      <w:r w:rsidRPr="00D83BE3">
        <w:rPr>
          <w:rFonts w:ascii="Times New Roman" w:hAnsi="Times New Roman" w:cs="Times New Roman"/>
          <w:color w:val="222222"/>
          <w:sz w:val="24"/>
          <w:szCs w:val="24"/>
          <w:shd w:val="clear" w:color="auto" w:fill="FFFFFF"/>
        </w:rPr>
        <w:t>(2), 40-51.</w:t>
      </w:r>
    </w:p>
    <w:p w14:paraId="0806896B" w14:textId="77777777" w:rsidR="00D57221" w:rsidRPr="00D83BE3" w:rsidRDefault="0013613C" w:rsidP="009F2CDA">
      <w:pPr>
        <w:spacing w:after="0" w:line="480" w:lineRule="auto"/>
        <w:jc w:val="both"/>
        <w:rPr>
          <w:rFonts w:ascii="Times New Roman" w:hAnsi="Times New Roman" w:cs="Times New Roman"/>
          <w:sz w:val="24"/>
          <w:szCs w:val="24"/>
        </w:rPr>
      </w:pPr>
      <w:r w:rsidRPr="00D83BE3">
        <w:rPr>
          <w:rFonts w:ascii="Times New Roman" w:hAnsi="Times New Roman" w:cs="Times New Roman"/>
          <w:color w:val="000000"/>
          <w:sz w:val="24"/>
          <w:szCs w:val="24"/>
          <w:shd w:val="clear" w:color="auto" w:fill="FFFFFF"/>
        </w:rPr>
        <w:t xml:space="preserve">            </w:t>
      </w:r>
    </w:p>
    <w:p w14:paraId="7DD29606" w14:textId="77777777" w:rsidR="009428EE" w:rsidRPr="00D83BE3" w:rsidRDefault="009428EE" w:rsidP="009F2CDA">
      <w:pPr>
        <w:spacing w:after="0" w:line="480" w:lineRule="auto"/>
        <w:ind w:firstLine="720"/>
        <w:jc w:val="both"/>
        <w:rPr>
          <w:rFonts w:ascii="Times New Roman" w:hAnsi="Times New Roman" w:cs="Times New Roman"/>
          <w:sz w:val="24"/>
          <w:szCs w:val="24"/>
        </w:rPr>
      </w:pPr>
    </w:p>
    <w:p w14:paraId="12D26150" w14:textId="77777777" w:rsidR="009428EE" w:rsidRPr="00D83BE3" w:rsidRDefault="009428EE" w:rsidP="009F2CDA">
      <w:pPr>
        <w:spacing w:after="0" w:line="480" w:lineRule="auto"/>
        <w:ind w:firstLine="720"/>
        <w:jc w:val="both"/>
        <w:rPr>
          <w:rFonts w:ascii="Times New Roman" w:hAnsi="Times New Roman" w:cs="Times New Roman"/>
          <w:sz w:val="24"/>
          <w:szCs w:val="24"/>
        </w:rPr>
      </w:pPr>
    </w:p>
    <w:p w14:paraId="2BEBFABA" w14:textId="77777777" w:rsidR="009428EE" w:rsidRPr="00D83BE3" w:rsidRDefault="009428EE" w:rsidP="009F2CDA">
      <w:pPr>
        <w:spacing w:after="0" w:line="480" w:lineRule="auto"/>
        <w:ind w:firstLine="720"/>
        <w:jc w:val="both"/>
        <w:rPr>
          <w:rFonts w:ascii="Times New Roman" w:hAnsi="Times New Roman" w:cs="Times New Roman"/>
          <w:sz w:val="24"/>
          <w:szCs w:val="24"/>
        </w:rPr>
      </w:pPr>
    </w:p>
    <w:p w14:paraId="16FE820C" w14:textId="77777777" w:rsidR="009428EE" w:rsidRPr="00D83BE3" w:rsidRDefault="009428EE" w:rsidP="009F2CDA">
      <w:pPr>
        <w:spacing w:after="0" w:line="480" w:lineRule="auto"/>
        <w:ind w:firstLine="720"/>
        <w:jc w:val="both"/>
        <w:rPr>
          <w:rFonts w:ascii="Times New Roman" w:hAnsi="Times New Roman" w:cs="Times New Roman"/>
          <w:sz w:val="24"/>
          <w:szCs w:val="24"/>
        </w:rPr>
      </w:pPr>
    </w:p>
    <w:p w14:paraId="3CCFBCFC" w14:textId="77777777" w:rsidR="009428EE" w:rsidRPr="00D83BE3" w:rsidRDefault="009428EE" w:rsidP="009F2CDA">
      <w:pPr>
        <w:spacing w:after="0" w:line="480" w:lineRule="auto"/>
        <w:ind w:firstLine="720"/>
        <w:jc w:val="both"/>
        <w:rPr>
          <w:rFonts w:ascii="Times New Roman" w:hAnsi="Times New Roman" w:cs="Times New Roman"/>
          <w:sz w:val="24"/>
          <w:szCs w:val="24"/>
        </w:rPr>
      </w:pPr>
    </w:p>
    <w:p w14:paraId="0891D2FC" w14:textId="77777777" w:rsidR="009428EE" w:rsidRPr="00D83BE3" w:rsidRDefault="009428EE" w:rsidP="009F2CDA">
      <w:pPr>
        <w:spacing w:after="0" w:line="480" w:lineRule="auto"/>
        <w:ind w:firstLine="720"/>
        <w:jc w:val="both"/>
        <w:rPr>
          <w:rFonts w:ascii="Times New Roman" w:hAnsi="Times New Roman" w:cs="Times New Roman"/>
          <w:sz w:val="24"/>
          <w:szCs w:val="24"/>
        </w:rPr>
      </w:pPr>
    </w:p>
    <w:p w14:paraId="5D57D34E" w14:textId="77777777" w:rsidR="002E7C18" w:rsidRPr="00D83BE3" w:rsidRDefault="002E7C18" w:rsidP="009F2CDA">
      <w:pPr>
        <w:spacing w:line="480" w:lineRule="auto"/>
        <w:jc w:val="both"/>
        <w:rPr>
          <w:rFonts w:ascii="Times New Roman" w:hAnsi="Times New Roman" w:cs="Times New Roman"/>
          <w:sz w:val="24"/>
          <w:szCs w:val="24"/>
        </w:rPr>
      </w:pPr>
    </w:p>
    <w:sectPr w:rsidR="002E7C18" w:rsidRPr="00D83BE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6546A" w14:textId="77777777" w:rsidR="00CC2E0C" w:rsidRDefault="00CC2E0C" w:rsidP="00EB1A90">
      <w:pPr>
        <w:spacing w:after="0" w:line="240" w:lineRule="auto"/>
      </w:pPr>
      <w:r>
        <w:separator/>
      </w:r>
    </w:p>
  </w:endnote>
  <w:endnote w:type="continuationSeparator" w:id="0">
    <w:p w14:paraId="1CE126C5" w14:textId="77777777" w:rsidR="00CC2E0C" w:rsidRDefault="00CC2E0C" w:rsidP="00EB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8BB3C" w14:textId="77777777" w:rsidR="00CC2E0C" w:rsidRDefault="00CC2E0C" w:rsidP="00EB1A90">
      <w:pPr>
        <w:spacing w:after="0" w:line="240" w:lineRule="auto"/>
      </w:pPr>
      <w:r>
        <w:separator/>
      </w:r>
    </w:p>
  </w:footnote>
  <w:footnote w:type="continuationSeparator" w:id="0">
    <w:p w14:paraId="6C1C4194" w14:textId="77777777" w:rsidR="00CC2E0C" w:rsidRDefault="00CC2E0C" w:rsidP="00EB1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043745"/>
      <w:docPartObj>
        <w:docPartGallery w:val="Page Numbers (Top of Page)"/>
        <w:docPartUnique/>
      </w:docPartObj>
    </w:sdtPr>
    <w:sdtEndPr>
      <w:rPr>
        <w:noProof/>
      </w:rPr>
    </w:sdtEndPr>
    <w:sdtContent>
      <w:p w14:paraId="5E1D525E" w14:textId="77777777" w:rsidR="00EB1A90" w:rsidRDefault="00EB1A90">
        <w:pPr>
          <w:pStyle w:val="Header"/>
          <w:jc w:val="right"/>
        </w:pPr>
        <w:r>
          <w:fldChar w:fldCharType="begin"/>
        </w:r>
        <w:r>
          <w:instrText xml:space="preserve"> PAGE   \* MERGEFORMAT </w:instrText>
        </w:r>
        <w:r>
          <w:fldChar w:fldCharType="separate"/>
        </w:r>
        <w:r w:rsidR="00D83BE3">
          <w:rPr>
            <w:noProof/>
          </w:rPr>
          <w:t>3</w:t>
        </w:r>
        <w:r>
          <w:rPr>
            <w:noProof/>
          </w:rPr>
          <w:fldChar w:fldCharType="end"/>
        </w:r>
      </w:p>
    </w:sdtContent>
  </w:sdt>
  <w:p w14:paraId="25EDB7E4" w14:textId="77777777" w:rsidR="00EB1A90" w:rsidRDefault="00EB1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6FD"/>
    <w:rsid w:val="00001E6F"/>
    <w:rsid w:val="00020286"/>
    <w:rsid w:val="00031A18"/>
    <w:rsid w:val="001210AD"/>
    <w:rsid w:val="0013613C"/>
    <w:rsid w:val="001B7132"/>
    <w:rsid w:val="001F2D83"/>
    <w:rsid w:val="002150BF"/>
    <w:rsid w:val="002D4B1B"/>
    <w:rsid w:val="002E7C18"/>
    <w:rsid w:val="00317F49"/>
    <w:rsid w:val="00350100"/>
    <w:rsid w:val="003F0799"/>
    <w:rsid w:val="00412E7F"/>
    <w:rsid w:val="00416854"/>
    <w:rsid w:val="00470888"/>
    <w:rsid w:val="0047380B"/>
    <w:rsid w:val="004B7EA7"/>
    <w:rsid w:val="004E0962"/>
    <w:rsid w:val="00512C51"/>
    <w:rsid w:val="00515139"/>
    <w:rsid w:val="00554E64"/>
    <w:rsid w:val="005D13FC"/>
    <w:rsid w:val="005E58D3"/>
    <w:rsid w:val="005F05CB"/>
    <w:rsid w:val="006F4E1D"/>
    <w:rsid w:val="0070654F"/>
    <w:rsid w:val="00760BCD"/>
    <w:rsid w:val="007759BB"/>
    <w:rsid w:val="008022AF"/>
    <w:rsid w:val="00810F4D"/>
    <w:rsid w:val="0083668C"/>
    <w:rsid w:val="0084734F"/>
    <w:rsid w:val="00854096"/>
    <w:rsid w:val="008D25EB"/>
    <w:rsid w:val="008F58CC"/>
    <w:rsid w:val="008F5BC5"/>
    <w:rsid w:val="009428EE"/>
    <w:rsid w:val="00977FFE"/>
    <w:rsid w:val="0099339C"/>
    <w:rsid w:val="009F2CDA"/>
    <w:rsid w:val="00B24124"/>
    <w:rsid w:val="00B73B17"/>
    <w:rsid w:val="00BA11A0"/>
    <w:rsid w:val="00BA38AE"/>
    <w:rsid w:val="00BC130F"/>
    <w:rsid w:val="00BE038C"/>
    <w:rsid w:val="00BF1CF4"/>
    <w:rsid w:val="00CC2E0C"/>
    <w:rsid w:val="00CC36FD"/>
    <w:rsid w:val="00CE075E"/>
    <w:rsid w:val="00D0096D"/>
    <w:rsid w:val="00D143C1"/>
    <w:rsid w:val="00D26E35"/>
    <w:rsid w:val="00D57221"/>
    <w:rsid w:val="00D741BD"/>
    <w:rsid w:val="00D8291D"/>
    <w:rsid w:val="00D83BE3"/>
    <w:rsid w:val="00DA3475"/>
    <w:rsid w:val="00DE2432"/>
    <w:rsid w:val="00E8352E"/>
    <w:rsid w:val="00EA53E1"/>
    <w:rsid w:val="00EB1A90"/>
    <w:rsid w:val="00ED31E8"/>
    <w:rsid w:val="00F07523"/>
    <w:rsid w:val="00F3364B"/>
    <w:rsid w:val="00F606FC"/>
    <w:rsid w:val="00F759FB"/>
    <w:rsid w:val="00FA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62EA"/>
  <w15:chartTrackingRefBased/>
  <w15:docId w15:val="{FA77B408-14E1-4EA6-877B-4BC715EF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6FD"/>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A90"/>
  </w:style>
  <w:style w:type="paragraph" w:styleId="Footer">
    <w:name w:val="footer"/>
    <w:basedOn w:val="Normal"/>
    <w:link w:val="FooterChar"/>
    <w:uiPriority w:val="99"/>
    <w:unhideWhenUsed/>
    <w:rsid w:val="00EB1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Joseph Kanyi</cp:lastModifiedBy>
  <cp:revision>52</cp:revision>
  <dcterms:created xsi:type="dcterms:W3CDTF">2021-03-25T09:45:00Z</dcterms:created>
  <dcterms:modified xsi:type="dcterms:W3CDTF">2021-03-27T00:45:00Z</dcterms:modified>
</cp:coreProperties>
</file>